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义乌市中心医院2022届校园招聘6月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专场工作方案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为了进一步完善医院青年人才队伍建设，根据相关科室实际用人需求，结合前期校园招聘工作情况，按照市卫健局统筹安排，计划对剩余岗位开展义乌市中心医院专场校园招聘工作，具体方案如下：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岗位需求及报名条件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岗位计划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本场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计划招聘岗位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人，具体招聘岗位、报考条件及相关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要求详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附件一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《招聘岗位计划表》。计划招聘岗位如遇报名不足或应聘人员综合能力不能满足岗位需求，该岗位空缺，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不予开展后续招聘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（二）招聘对象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根据岗位需求，面向全日制普通高校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科及以上学历应届毕业生招聘。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（三）资格条件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1.遵纪守法、专业对口、勤奋好学、身体健康，有奉献精神，愿意履行事业单位人员的义务。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2.满足招聘岗位要求的学历、专业条件。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3.年龄：博士研究生学历要求40周岁以下，要求在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1982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年1月1日以后出生；硕士研究生学历要求35周岁以下，要求在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1987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年1月1日以后出生。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学历学位取得时间要求：本科学历要求在202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年7月31日取得学历、学位；硕士和博士研究生学历要求在202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年12月31日前取得相应学历、学位。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.应聘者户籍不限。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.其他条件和要求详见《招聘岗位计划表》（附件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（四）岗位待遇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招聘岗位性质为事业单位正式在编人员，实行聘用制管理。受聘人员享受国家规定的事业单位工作人员相关工资福利待遇。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网上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报名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及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1.报名时间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在前期报名基础上，补充报名截止至2022年6月15日下午17点。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报名方式：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微信公众号网上报名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（每人限报考1个岗位），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时上传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所需材料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进行资格审查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微信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公众号报名流程：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①微信关注“义乌市中心医院人力资源”公众号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②根据公众号招聘页面二维码识别进入报名系统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③根据报名系统真实填报报名信息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④点击保存后系统自动上传报名内容。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注：前期已报名人员二次确认是否参加现场招聘（已短信通知）。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3.报名时需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材料：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报名表（附件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）、本人身份证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、个人简历、成绩单、近期免冠1寸彩照一张、学校就业推荐表（如有）、获奖荣誉证书等其他材料。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疫情防控相关资料：健康码、行程码和72小时内核酸证明截图，招聘当天现场需同步提高上述材料。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4.资格初审：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据招聘岗位所需条件，人事科同步进行资格初审。资格审查通过的人数超过招聘岗位计划数1.5倍时，按现定招聘岗位计划数正常开考。资格审查通过的人数不足招聘岗位计划数1.5倍时，按资格审查通过的人数的2/3（四舍五入）重新核定招聘岗位计划数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硕士及以上学历、原211和985院校本科生报考岗位可1:1开考。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现场招聘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1.报到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①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硕士及以上岗位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考生报到时间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8:00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本科岗位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考生报到时间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8:00；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②报到地点：义乌市中心医院科教楼二楼学术报告厅。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③参加人员：通过资格审查人员。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④疫情防控相关资料：健康码、行程码和72小时内核酸证明。来自中高风险地区或健康码、行程码异常，无法提供规定时间内核酸阴性证明等不符合疫情防控政策人员，取消招聘资格。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理论考试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硕士及以上岗位无需理论考试，直进入面试。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本科岗位内原211、985院校毕业生报考无需理论考试，直进入面试。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本科岗位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理论考试主要检验报考人员专业水平，题型为客观题，满分为100分。按理论考试成绩从高分到低分按招聘计划1：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的比例确定入围面试人员。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①考试地点：义乌市中心医院科教楼二楼学术报告厅。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②考试内容：理论考试内容根据不同岗位分别设置，临床岗位考核病理学与病理生理学、麻醉学、医学三基等内容；医技岗位考核医学检验、医学影像技术、医学三基等内容；医务科考核公共基础、社会医学与卫生事业管理、卫生法学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考试方式：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采用网上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系统进行理论考试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④携带物品：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本人身份证原件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确保手机电量充足，用于考试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考试纪律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进入考场后，将身份证放在考桌桌面的左上角。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不得将书籍、笔记、草稿纸等与考试无关材料带入座位。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考试开始20分钟后，不得入场；考试期间，不得提前退场。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考场内保持安静，严禁交头接耳，不得要求监考人员解释试题，如遇特殊情况，应举手询问。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监考老师宣布考试结束时间到，考生应立即停止答题。待监考人员宣布退场时，考生应立即退出考场。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服从监考老师的管理，禁止任何形式的考场违纪或作弊行为。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如发现违纪行为，取消应聘资格并通报学校。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４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面试时间：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硕士及以上学历岗位、本科岗位内原211、985院校毕业生报考岗位面试时间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8：30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本科岗位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面试时间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理论考试结束后；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面试地点：义乌市中心医院科教楼二楼学术报告厅。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面试人员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硕士及以上岗位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资格审查合格人员。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本科岗位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理论考试成绩入围人员。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④面试内容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面试考官为7人，其中院内考官3人从院领导、临床业务科室和相关职能科室部门的负责人内随机抽取，院外考官4名从卫生系统院领导、临床业务科室和相关职能科室部门的负责人内随机抽取。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面试注重对考生能力素质、个性特征、工作思路、心理素质、岗位适应程度等综合能力的测试，面试题统一设定不分专业，采用主观作答形式。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各考官根据考生回答情况给出得分，去掉一个最高分、一个最低分后的平均得分即为面试成绩。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面试总分100分，合格分70分，面试不合格者，不能进入下一环节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确定入围体检及考察名单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硕士及以上岗位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总成绩=面试成绩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原211、985院校毕业生报考岗位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=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面试成绩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本科岗位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总成绩=理论成绩*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0%+面试成绩*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（六）体检、考察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各岗位按总成绩从高分到低分按招聘计划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1：1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的比例确定参加体检人员，在总成绩相同情况下，以面试成绩高的排位在前。体检标准按《公务员录用体检通用标准（试行）》（修订后）执行。色觉异常（色弱或色盲）的，体检结果为不合格。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人员不按规定的时间、地点参加体检的，视作放弃体检。报考人员放弃体检或体检不合格的，均不予递补体检。体检结束后，体检合格人员参照国家公务员局《关于做好公务员录用考察工作的通知》（国公局发〔2013〕2号）执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（七）公示、聘用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经体检、考察均合格的人员，招聘单位确定为拟聘用人员，并在网上公示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个工作日。公示期满，对拟聘用人员没有异议或反映有问题经查实不影响聘用的，招聘单位按规定程序办理聘用手续。外地户口的，聘用之前需将户口迁入义乌。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、纪律、监督与咨询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（一）本次公开招聘有关信息在义乌市中心医院及相关网站公布，供应聘者查询和社会监督。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（二）监督机构（部门）及联系方式：义乌市中心医院监察室，电话：0579-85209987。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对招聘工作及相关信息有异议的，请在信息公布之日起5日内向监督机构反映，以便及时研究处理。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考试违纪违规行为的认定和处理，按照《浙江省人事考试应试人员违纪违规行为处理规定》执行。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义乌市中心医院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2022年6月13日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760" w:firstLineChars="1800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outlineLvl w:val="6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85" w:tblpY="136"/>
        <w:tblOverlap w:val="never"/>
        <w:tblW w:w="90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抄送：市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卫健局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义乌市中心医院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党政综合办公室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 xml:space="preserve">　　　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sectPr>
          <w:footerReference r:id="rId3" w:type="default"/>
          <w:pgSz w:w="11906" w:h="16838"/>
          <w:pgMar w:top="1417" w:right="1531" w:bottom="1417" w:left="153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义乌市中心医院2022年校园招聘计划表</w:t>
      </w:r>
    </w:p>
    <w:tbl>
      <w:tblPr>
        <w:tblStyle w:val="3"/>
        <w:tblW w:w="14610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860"/>
        <w:gridCol w:w="2014"/>
        <w:gridCol w:w="866"/>
        <w:gridCol w:w="2063"/>
        <w:gridCol w:w="1068"/>
        <w:gridCol w:w="1234"/>
        <w:gridCol w:w="240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专业范围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硕士／研究生及以上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外科学、内科学、麻醉学、儿科学、肿瘤学、急诊医学、精神病与精神卫生学、精神医学、眼科学、全科医学、口腔医学、口腔基础医学、口腔临床医学、康复医学与理疗学、临床医学等相关专业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心血管内二科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highlight w:val="darkGreen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科教科/科研岗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临床医学、基础医学、内科学、外科学、临床检验诊断学、临床药学等专业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临床医学、病理学与病理生理学、临床检验诊断学、医学影像学、影像医学与核医学、营养与食品卫生学、针灸推拿学、临床医学等相关专业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针灸理疗科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2022-20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2022-21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病理学与病理生理学、医学影像学、影像医学与核医学、临床医学等相关专业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急诊医学、麻醉学、临床医学等相关专业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基建总务科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工程管理相关专业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非医学类要求原211、985院校毕业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义乌市中心医院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临床医学、法学、公共卫生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2022-28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苏溪院区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2022-29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上溪院区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2022-31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义亭院区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2022-32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2022-33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2022-34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2022-35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稠城院区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2022-36</w:t>
            </w: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疾控站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义乌市皮肤病医院（稠江院区）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康复治疗学、康复治疗学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第三人民医院（稠城院区）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医学影像学、医学影像技术、放射医学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康复医院（后宅街道社区卫生服务中心）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sectPr>
          <w:pgSz w:w="16838" w:h="11906" w:orient="landscape"/>
          <w:pgMar w:top="1191" w:right="1417" w:bottom="1191" w:left="1417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spacing w:line="520" w:lineRule="exact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义乌市中心医院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校园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招聘报名表</w:t>
      </w:r>
    </w:p>
    <w:tbl>
      <w:tblPr>
        <w:tblStyle w:val="3"/>
        <w:tblpPr w:leftFromText="180" w:rightFromText="180" w:vertAnchor="text" w:horzAnchor="page" w:tblpX="792" w:tblpY="402"/>
        <w:tblOverlap w:val="never"/>
        <w:tblW w:w="10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(从高中开始填写，何年何月就读**大学**专业，**学历）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及代码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审核人签字：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注：附本表请附《招聘公告》规定的相关证件复印件。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67F59"/>
    <w:multiLevelType w:val="singleLevel"/>
    <w:tmpl w:val="11E67F5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D57012"/>
    <w:multiLevelType w:val="singleLevel"/>
    <w:tmpl w:val="34D57012"/>
    <w:lvl w:ilvl="0" w:tentative="0">
      <w:start w:val="1"/>
      <w:numFmt w:val="chineseCounting"/>
      <w:suff w:val="nothing"/>
      <w:lvlText w:val="%1、"/>
      <w:lvlJc w:val="left"/>
      <w:pPr>
        <w:ind w:left="562" w:leftChars="0" w:firstLine="0" w:firstLineChars="0"/>
      </w:pPr>
      <w:rPr>
        <w:rFonts w:hint="eastAsia"/>
      </w:rPr>
    </w:lvl>
  </w:abstractNum>
  <w:abstractNum w:abstractNumId="2">
    <w:nsid w:val="6EE1C87C"/>
    <w:multiLevelType w:val="singleLevel"/>
    <w:tmpl w:val="6EE1C87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ZDhmNDhhYTVkNDUwZTZmMmQyYmI3ZWIyN2Q0ZTAifQ=="/>
  </w:docVars>
  <w:rsids>
    <w:rsidRoot w:val="3F761497"/>
    <w:rsid w:val="03D90444"/>
    <w:rsid w:val="089A7FF8"/>
    <w:rsid w:val="120C5AB5"/>
    <w:rsid w:val="147B4342"/>
    <w:rsid w:val="2C200FB0"/>
    <w:rsid w:val="33A451D7"/>
    <w:rsid w:val="36355D82"/>
    <w:rsid w:val="383D5168"/>
    <w:rsid w:val="3A9A1922"/>
    <w:rsid w:val="3F761497"/>
    <w:rsid w:val="425A76F9"/>
    <w:rsid w:val="44215FD2"/>
    <w:rsid w:val="497D09F5"/>
    <w:rsid w:val="4AAA68F4"/>
    <w:rsid w:val="4C784F0E"/>
    <w:rsid w:val="5CD97C6B"/>
    <w:rsid w:val="6D13744F"/>
    <w:rsid w:val="73FB696D"/>
    <w:rsid w:val="74025F4F"/>
    <w:rsid w:val="766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3986</Words>
  <Characters>4365</Characters>
  <Lines>0</Lines>
  <Paragraphs>0</Paragraphs>
  <TotalTime>13</TotalTime>
  <ScaleCrop>false</ScaleCrop>
  <LinksUpToDate>false</LinksUpToDate>
  <CharactersWithSpaces>4540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2022-06-12T14:29:00Z</dcterms:created>
  <dc:creator>小太阳-阳瑾</dc:creator>
  <cp:lastModifiedBy>Mushroom。</cp:lastModifiedBy>
  <cp:lastPrinted>2022-06-15T06:33:56Z</cp:lastPrinted>
  <dcterms:modified xsi:type="dcterms:W3CDTF">2022-06-15T06:46:49Z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D382809136654A16917D3AEA1001E5E5</vt:lpwstr>
  </property>
</Properties>
</file>