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pPr>
      <w:r>
        <w:rPr>
          <w:rFonts w:hint="eastAsia"/>
          <w:sz w:val="36"/>
          <w:szCs w:val="36"/>
          <w:lang w:val="en-US" w:eastAsia="zh-CN"/>
        </w:rPr>
        <w:t>义乌市中心医院关于档案数字化扫描的采购公告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为满足义乌市中心医院数字档案归档的需要</w:t>
      </w:r>
      <w:r>
        <w:rPr>
          <w:rFonts w:hint="default"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现对档案数字化扫描服务进行询价采购。欢迎合格的供应商积极报名参加</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p>
    <w:p>
      <w:pPr>
        <w:snapToGrid w:val="0"/>
        <w:spacing w:line="440" w:lineRule="exact"/>
        <w:ind w:firstLine="482" w:firstLineChars="200"/>
        <w:rPr>
          <w:rFonts w:hint="default" w:ascii="宋体" w:hAnsi="宋体" w:eastAsia="宋体" w:cs="Arial"/>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一</w:t>
      </w:r>
      <w:r>
        <w:rPr>
          <w:rFonts w:hint="eastAsia" w:ascii="宋体" w:hAnsi="宋体" w:cs="Arial"/>
          <w:b/>
          <w:color w:val="000000" w:themeColor="text1"/>
          <w:sz w:val="24"/>
          <w14:textFill>
            <w14:solidFill>
              <w14:schemeClr w14:val="tx1"/>
            </w14:solidFill>
          </w14:textFill>
        </w:rPr>
        <w:t>、采购方式：</w:t>
      </w:r>
      <w:r>
        <w:rPr>
          <w:rFonts w:hint="eastAsia" w:ascii="宋体" w:hAnsi="宋体" w:cs="Arial"/>
          <w:b w:val="0"/>
          <w:bCs/>
          <w:color w:val="000000" w:themeColor="text1"/>
          <w:sz w:val="24"/>
          <w:lang w:val="en-US" w:eastAsia="zh-CN"/>
          <w14:textFill>
            <w14:solidFill>
              <w14:schemeClr w14:val="tx1"/>
            </w14:solidFill>
          </w14:textFill>
        </w:rPr>
        <w:t>询价采购，符合要求，低价中标。</w:t>
      </w:r>
    </w:p>
    <w:p>
      <w:pPr>
        <w:snapToGrid w:val="0"/>
        <w:spacing w:line="440" w:lineRule="exact"/>
        <w:ind w:firstLine="472" w:firstLineChars="196"/>
        <w:rPr>
          <w:rFonts w:hint="eastAsia" w:ascii="宋体" w:hAnsi="宋体" w:cs="Arial"/>
          <w:bCs/>
          <w:color w:val="000000" w:themeColor="text1"/>
          <w:sz w:val="24"/>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二</w:t>
      </w:r>
      <w:r>
        <w:rPr>
          <w:rFonts w:hint="eastAsia" w:ascii="宋体" w:hAnsi="宋体" w:cs="Arial"/>
          <w:b/>
          <w:color w:val="000000" w:themeColor="text1"/>
          <w:sz w:val="24"/>
          <w14:textFill>
            <w14:solidFill>
              <w14:schemeClr w14:val="tx1"/>
            </w14:solidFill>
          </w14:textFill>
        </w:rPr>
        <w:t>、</w:t>
      </w:r>
      <w:r>
        <w:rPr>
          <w:rFonts w:hint="eastAsia" w:ascii="宋体" w:hAnsi="宋体" w:cs="Arial"/>
          <w:b/>
          <w:bCs/>
          <w:color w:val="000000" w:themeColor="text1"/>
          <w:sz w:val="24"/>
          <w14:textFill>
            <w14:solidFill>
              <w14:schemeClr w14:val="tx1"/>
            </w14:solidFill>
          </w14:textFill>
        </w:rPr>
        <w:t>采购</w:t>
      </w:r>
      <w:r>
        <w:rPr>
          <w:rFonts w:hint="eastAsia" w:ascii="宋体" w:hAnsi="宋体" w:cs="Arial"/>
          <w:b/>
          <w:bCs/>
          <w:color w:val="000000" w:themeColor="text1"/>
          <w:sz w:val="24"/>
          <w:lang w:val="en-US" w:eastAsia="zh-CN"/>
          <w14:textFill>
            <w14:solidFill>
              <w14:schemeClr w14:val="tx1"/>
            </w14:solidFill>
          </w14:textFill>
        </w:rPr>
        <w:t>内容及</w:t>
      </w:r>
      <w:r>
        <w:rPr>
          <w:rFonts w:hint="eastAsia" w:ascii="宋体" w:hAnsi="宋体" w:cs="Arial"/>
          <w:b/>
          <w:bCs/>
          <w:color w:val="000000" w:themeColor="text1"/>
          <w:sz w:val="24"/>
          <w14:textFill>
            <w14:solidFill>
              <w14:schemeClr w14:val="tx1"/>
            </w14:solidFill>
          </w14:textFill>
        </w:rPr>
        <w:t>需求</w:t>
      </w:r>
      <w:r>
        <w:rPr>
          <w:rFonts w:hint="eastAsia" w:ascii="宋体" w:hAnsi="宋体" w:cs="Arial"/>
          <w:bCs/>
          <w:color w:val="000000" w:themeColor="text1"/>
          <w:sz w:val="24"/>
          <w14:textFill>
            <w14:solidFill>
              <w14:schemeClr w14:val="tx1"/>
            </w14:solidFill>
          </w14:textFill>
        </w:rPr>
        <w:t>：</w:t>
      </w:r>
    </w:p>
    <w:p>
      <w:pPr>
        <w:pStyle w:val="12"/>
        <w:rPr>
          <w:rFonts w:hint="default" w:eastAsia="宋体"/>
          <w:b/>
          <w:bCs w:val="0"/>
          <w:lang w:val="en-US" w:eastAsia="zh-CN"/>
        </w:rPr>
      </w:pPr>
      <w:r>
        <w:rPr>
          <w:rFonts w:hint="eastAsia" w:ascii="宋体" w:hAnsi="宋体" w:cs="Arial"/>
          <w:b/>
          <w:bCs w:val="0"/>
          <w:color w:val="000000" w:themeColor="text1"/>
          <w:sz w:val="24"/>
          <w:lang w:val="en-US" w:eastAsia="zh-CN"/>
          <w14:textFill>
            <w14:solidFill>
              <w14:schemeClr w14:val="tx1"/>
            </w14:solidFill>
          </w14:textFill>
        </w:rPr>
        <w:t>2.1采购内容一览表</w:t>
      </w:r>
    </w:p>
    <w:tbl>
      <w:tblPr>
        <w:tblStyle w:val="8"/>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540"/>
        <w:gridCol w:w="1515"/>
        <w:gridCol w:w="1674"/>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33" w:type="dxa"/>
            <w:noWrap w:val="0"/>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1540" w:type="dxa"/>
            <w:noWrap w:val="0"/>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项目名称</w:t>
            </w:r>
          </w:p>
        </w:tc>
        <w:tc>
          <w:tcPr>
            <w:tcW w:w="1515" w:type="dxa"/>
            <w:noWrap w:val="0"/>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档案类型</w:t>
            </w:r>
          </w:p>
        </w:tc>
        <w:tc>
          <w:tcPr>
            <w:tcW w:w="1674" w:type="dxa"/>
            <w:noWrap w:val="0"/>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预算 元/年</w:t>
            </w:r>
          </w:p>
        </w:tc>
        <w:tc>
          <w:tcPr>
            <w:tcW w:w="1479" w:type="dxa"/>
            <w:noWrap w:val="0"/>
            <w:vAlign w:val="center"/>
          </w:tcPr>
          <w:p>
            <w:pPr>
              <w:snapToGrid w:val="0"/>
              <w:spacing w:line="440" w:lineRule="exact"/>
              <w:jc w:val="center"/>
              <w:rPr>
                <w:rFonts w:hint="eastAsia" w:ascii="宋体" w:hAnsi="宋体" w:eastAsia="宋体" w:cs="Arial"/>
                <w:b/>
                <w:bCs/>
                <w:color w:val="000000" w:themeColor="text1"/>
                <w:kern w:val="2"/>
                <w:sz w:val="24"/>
                <w:szCs w:val="24"/>
                <w:lang w:val="en-US" w:eastAsia="zh-CN" w:bidi="ar-SA"/>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服务期限</w:t>
            </w:r>
          </w:p>
        </w:tc>
        <w:tc>
          <w:tcPr>
            <w:tcW w:w="1479" w:type="dxa"/>
            <w:noWrap w:val="0"/>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833" w:type="dxa"/>
            <w:noWrap w:val="0"/>
            <w:vAlign w:val="center"/>
          </w:tcPr>
          <w:p>
            <w:pPr>
              <w:snapToGrid w:val="0"/>
              <w:spacing w:line="440" w:lineRule="exact"/>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w:t>
            </w:r>
          </w:p>
        </w:tc>
        <w:tc>
          <w:tcPr>
            <w:tcW w:w="1540"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档案数字化扫描</w:t>
            </w:r>
          </w:p>
        </w:tc>
        <w:tc>
          <w:tcPr>
            <w:tcW w:w="1515" w:type="dxa"/>
            <w:noWrap w:val="0"/>
            <w:vAlign w:val="center"/>
          </w:tcPr>
          <w:p>
            <w:pPr>
              <w:snapToGrid w:val="0"/>
              <w:spacing w:line="440" w:lineRule="exact"/>
              <w:jc w:val="center"/>
              <w:rPr>
                <w:rFonts w:hint="default"/>
                <w:lang w:val="en-US" w:eastAsia="zh-CN"/>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文书档案</w:t>
            </w:r>
          </w:p>
        </w:tc>
        <w:tc>
          <w:tcPr>
            <w:tcW w:w="1674" w:type="dxa"/>
            <w:noWrap w:val="0"/>
            <w:vAlign w:val="center"/>
          </w:tcPr>
          <w:p>
            <w:pPr>
              <w:snapToGrid w:val="0"/>
              <w:spacing w:line="440" w:lineRule="exact"/>
              <w:jc w:val="center"/>
              <w:rPr>
                <w:rFonts w:hint="default" w:ascii="宋体" w:hAnsi="宋体" w:cs="Arial"/>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3000</w:t>
            </w:r>
          </w:p>
        </w:tc>
        <w:tc>
          <w:tcPr>
            <w:tcW w:w="1479" w:type="dxa"/>
            <w:noWrap w:val="0"/>
            <w:vAlign w:val="center"/>
          </w:tcPr>
          <w:p>
            <w:pPr>
              <w:snapToGrid w:val="0"/>
              <w:spacing w:line="440" w:lineRule="exact"/>
              <w:jc w:val="center"/>
              <w:rPr>
                <w:rFonts w:hint="eastAsia" w:ascii="Calibri" w:hAnsi="Calibri" w:eastAsia="宋体" w:cs="Times New Roman"/>
                <w:kern w:val="2"/>
                <w:sz w:val="21"/>
                <w:szCs w:val="24"/>
                <w:lang w:val="en-US" w:eastAsia="zh-CN" w:bidi="ar-SA"/>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3年；</w:t>
            </w:r>
          </w:p>
        </w:tc>
        <w:tc>
          <w:tcPr>
            <w:tcW w:w="1479"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需扫描文件数约5700页每年；</w:t>
            </w:r>
          </w:p>
        </w:tc>
      </w:tr>
    </w:tbl>
    <w:p>
      <w:pPr>
        <w:numPr>
          <w:ilvl w:val="0"/>
          <w:numId w:val="0"/>
        </w:numPr>
        <w:snapToGrid w:val="0"/>
        <w:spacing w:line="440" w:lineRule="exact"/>
        <w:rPr>
          <w:rFonts w:hint="eastAsia" w:ascii="宋体" w:hAnsi="宋体" w:cs="Arial"/>
          <w:b/>
          <w:bCs/>
          <w:color w:val="000000" w:themeColor="text1"/>
          <w:sz w:val="24"/>
          <w14:textFill>
            <w14:solidFill>
              <w14:schemeClr w14:val="tx1"/>
            </w14:solidFill>
          </w14:textFill>
        </w:rPr>
      </w:pPr>
    </w:p>
    <w:p>
      <w:pPr>
        <w:pStyle w:val="12"/>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2.2 服务要求</w:t>
      </w:r>
    </w:p>
    <w:p>
      <w:pPr>
        <w:pStyle w:val="2"/>
        <w:ind w:firstLine="420" w:firstLineChars="0"/>
        <w:rPr>
          <w:rFonts w:hint="default" w:ascii="宋体" w:hAnsi="宋体" w:cs="Arial"/>
          <w:b/>
          <w:bCs/>
          <w:color w:val="000000" w:themeColor="text1"/>
          <w:sz w:val="24"/>
          <w:lang w:val="en-US" w:eastAsia="zh-CN"/>
          <w14:textFill>
            <w14:solidFill>
              <w14:schemeClr w14:val="tx1"/>
            </w14:solidFill>
          </w14:textFill>
        </w:rPr>
      </w:pPr>
      <w:r>
        <w:rPr>
          <w:rFonts w:hint="eastAsia" w:ascii="新宋体" w:hAnsi="新宋体" w:eastAsia="新宋体" w:cs="Times New Roman"/>
          <w:b w:val="0"/>
          <w:bCs w:val="0"/>
          <w:sz w:val="24"/>
          <w:szCs w:val="24"/>
          <w:lang w:val="en-US" w:eastAsia="zh-CN"/>
        </w:rPr>
        <w:t>按照国家档案行业标准执行或参照浙江省档案局规定的专业标准执行；</w:t>
      </w:r>
    </w:p>
    <w:p>
      <w:pPr>
        <w:snapToGrid w:val="0"/>
        <w:spacing w:line="440" w:lineRule="exact"/>
        <w:ind w:firstLine="472" w:firstLineChars="196"/>
        <w:rPr>
          <w:rFonts w:hint="default"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三、预算金额：3000元/年</w:t>
      </w:r>
    </w:p>
    <w:p>
      <w:pPr>
        <w:snapToGrid w:val="0"/>
        <w:spacing w:line="440" w:lineRule="exact"/>
        <w:ind w:firstLine="472" w:firstLineChars="196"/>
        <w:rPr>
          <w:rFonts w:hint="eastAsia"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四、服务资格要求：</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1.国内具有独立法人资格。</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2.参加政府采购活动前三年内，在经营活动中没有重大违法记录。</w:t>
      </w:r>
    </w:p>
    <w:p>
      <w:pPr>
        <w:snapToGrid w:val="0"/>
        <w:spacing w:line="440" w:lineRule="exact"/>
        <w:ind w:firstLine="480" w:firstLineChars="200"/>
        <w:rPr>
          <w:rFonts w:hint="eastAsia"/>
          <w:lang w:val="en-US" w:eastAsia="zh-CN"/>
        </w:rPr>
      </w:pPr>
      <w:r>
        <w:rPr>
          <w:rFonts w:hint="eastAsia" w:ascii="宋体" w:hAnsi="宋体" w:cs="Arial"/>
          <w:b w:val="0"/>
          <w:bCs/>
          <w:color w:val="000000" w:themeColor="text1"/>
          <w:sz w:val="24"/>
          <w:lang w:val="en-US" w:eastAsia="zh-CN"/>
          <w14:textFill>
            <w14:solidFill>
              <w14:schemeClr w14:val="tx1"/>
            </w14:solidFill>
          </w14:textFill>
        </w:rPr>
        <w:t>3.本次招标项目不接受联合体投标，不允许转包和分包。</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55" w:right="0" w:rightChars="0"/>
        <w:jc w:val="left"/>
        <w:textAlignment w:val="auto"/>
        <w:rPr>
          <w:rFonts w:hint="default" w:ascii="宋体" w:hAnsi="宋体" w:cs="Arial"/>
          <w:b w:val="0"/>
          <w:bCs/>
          <w:color w:val="000000" w:themeColor="text1"/>
          <w:kern w:val="2"/>
          <w:sz w:val="24"/>
          <w:szCs w:val="24"/>
          <w:lang w:val="en-US" w:eastAsia="zh-CN" w:bidi="ar-SA"/>
          <w14:textFill>
            <w14:solidFill>
              <w14:schemeClr w14:val="tx1"/>
            </w14:solidFill>
          </w14:textFill>
        </w:rPr>
      </w:pPr>
      <w:r>
        <w:rPr>
          <w:rFonts w:hint="eastAsia" w:ascii="宋体" w:hAnsi="宋体" w:cs="Arial"/>
          <w:b/>
          <w:color w:val="000000" w:themeColor="text1"/>
          <w:kern w:val="2"/>
          <w:sz w:val="24"/>
          <w:szCs w:val="24"/>
          <w:lang w:val="en-US" w:eastAsia="zh-CN" w:bidi="ar-SA"/>
          <w14:textFill>
            <w14:solidFill>
              <w14:schemeClr w14:val="tx1"/>
            </w14:solidFill>
          </w14:textFill>
        </w:rPr>
        <w:t>五、付款方式：</w:t>
      </w:r>
      <w:r>
        <w:rPr>
          <w:rFonts w:hint="eastAsia" w:ascii="宋体" w:hAnsi="宋体" w:cs="Arial"/>
          <w:b w:val="0"/>
          <w:bCs/>
          <w:color w:val="000000" w:themeColor="text1"/>
          <w:kern w:val="2"/>
          <w:sz w:val="24"/>
          <w:szCs w:val="24"/>
          <w:lang w:val="en-US" w:eastAsia="zh-CN" w:bidi="ar-SA"/>
          <w14:textFill>
            <w14:solidFill>
              <w14:schemeClr w14:val="tx1"/>
            </w14:solidFill>
          </w14:textFill>
        </w:rPr>
        <w:t>服务完成并通过验收后90个工作日内凭合同和发票付款。</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479" w:leftChars="228" w:firstLine="65" w:firstLineChars="27"/>
        <w:jc w:val="left"/>
        <w:textAlignment w:val="auto"/>
        <w:rPr>
          <w:rFonts w:hint="eastAsia" w:ascii="宋体" w:hAnsi="宋体" w:eastAsia="宋体" w:cs="Arial"/>
          <w:b/>
          <w:color w:val="000000" w:themeColor="text1"/>
          <w:kern w:val="2"/>
          <w:sz w:val="24"/>
          <w:szCs w:val="24"/>
          <w:lang w:val="en-US" w:eastAsia="zh-CN" w:bidi="ar-SA"/>
          <w14:textFill>
            <w14:solidFill>
              <w14:schemeClr w14:val="tx1"/>
            </w14:solidFill>
          </w14:textFill>
        </w:rPr>
      </w:pPr>
      <w:r>
        <w:rPr>
          <w:rFonts w:hint="eastAsia" w:ascii="宋体" w:hAnsi="宋体" w:cs="Arial"/>
          <w:b/>
          <w:color w:val="000000" w:themeColor="text1"/>
          <w:kern w:val="2"/>
          <w:sz w:val="24"/>
          <w:szCs w:val="24"/>
          <w:lang w:val="en-US" w:eastAsia="zh-CN" w:bidi="ar-SA"/>
          <w14:textFill>
            <w14:solidFill>
              <w14:schemeClr w14:val="tx1"/>
            </w14:solidFill>
          </w14:textFill>
        </w:rPr>
        <w:t>六</w:t>
      </w:r>
      <w:r>
        <w:rPr>
          <w:rFonts w:hint="eastAsia" w:ascii="宋体" w:hAnsi="宋体" w:eastAsia="宋体" w:cs="Arial"/>
          <w:b/>
          <w:color w:val="000000" w:themeColor="text1"/>
          <w:kern w:val="2"/>
          <w:sz w:val="24"/>
          <w:szCs w:val="24"/>
          <w:lang w:val="en-US" w:eastAsia="zh-CN" w:bidi="ar-SA"/>
          <w14:textFill>
            <w14:solidFill>
              <w14:schemeClr w14:val="tx1"/>
            </w14:solidFill>
          </w14:textFill>
        </w:rPr>
        <w:t>、投标文件及投标截止时间和地点：</w:t>
      </w:r>
    </w:p>
    <w:p>
      <w:pPr>
        <w:pStyle w:val="6"/>
        <w:keepNext w:val="0"/>
        <w:keepLines w:val="0"/>
        <w:widowControl/>
        <w:suppressLineNumbers w:val="0"/>
        <w:spacing w:line="312" w:lineRule="auto"/>
        <w:ind w:lef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本次招标采用不见面招标，请各供应商按</w:t>
      </w:r>
      <w:r>
        <w:rPr>
          <w:rFonts w:hint="eastAsia" w:ascii="宋体" w:hAnsi="宋体" w:eastAsia="宋体" w:cs="宋体"/>
          <w:b/>
          <w:bCs/>
          <w:color w:val="000000" w:themeColor="text1"/>
          <w:sz w:val="24"/>
          <w:szCs w:val="24"/>
          <w14:textFill>
            <w14:solidFill>
              <w14:schemeClr w14:val="tx1"/>
            </w14:solidFill>
          </w14:textFill>
        </w:rPr>
        <w:t>技术标</w:t>
      </w:r>
      <w:r>
        <w:rPr>
          <w:rFonts w:hint="eastAsia" w:ascii="宋体" w:hAnsi="宋体" w:eastAsia="宋体" w:cs="宋体"/>
          <w:color w:val="000000" w:themeColor="text1"/>
          <w:sz w:val="24"/>
          <w:szCs w:val="24"/>
          <w14:textFill>
            <w14:solidFill>
              <w14:schemeClr w14:val="tx1"/>
            </w14:solidFill>
          </w14:textFill>
        </w:rPr>
        <w:t>和</w:t>
      </w:r>
      <w:r>
        <w:rPr>
          <w:rFonts w:hint="eastAsia" w:ascii="宋体" w:hAnsi="宋体" w:eastAsia="宋体" w:cs="宋体"/>
          <w:b/>
          <w:bCs/>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14:textFill>
            <w14:solidFill>
              <w14:schemeClr w14:val="tx1"/>
            </w14:solidFill>
          </w14:textFill>
        </w:rPr>
        <w:t>分开装订密封</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技术标和商务标</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正本一份副本</w:t>
      </w:r>
      <w:r>
        <w:rPr>
          <w:rStyle w:val="14"/>
          <w:rFonts w:hint="eastAsia" w:ascii="Times New Roman" w:hAnsi="Times New Roman"/>
          <w:b w:val="0"/>
          <w:i w:val="0"/>
          <w:caps w:val="0"/>
          <w:color w:val="000000" w:themeColor="text1"/>
          <w:spacing w:val="0"/>
          <w:w w:val="100"/>
          <w:kern w:val="2"/>
          <w:sz w:val="24"/>
          <w:szCs w:val="24"/>
          <w:highlight w:val="none"/>
          <w:lang w:val="en-US" w:eastAsia="zh-CN" w:bidi="ar-SA"/>
          <w14:textFill>
            <w14:solidFill>
              <w14:schemeClr w14:val="tx1"/>
            </w14:solidFill>
          </w14:textFill>
        </w:rPr>
        <w:t>二</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份</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，密封袋封面处注明</w:t>
      </w:r>
      <w:r>
        <w:rPr>
          <w:rFonts w:hint="eastAsia" w:ascii="宋体" w:hAnsi="宋体" w:eastAsia="宋体" w:cs="宋体"/>
          <w:b/>
          <w:bCs/>
          <w:color w:val="000000" w:themeColor="text1"/>
          <w:sz w:val="24"/>
          <w:szCs w:val="24"/>
          <w14:textFill>
            <w14:solidFill>
              <w14:schemeClr w14:val="tx1"/>
            </w14:solidFill>
          </w14:textFill>
        </w:rPr>
        <w:t>投标公司</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技术标</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14:textFill>
            <w14:solidFill>
              <w14:schemeClr w14:val="tx1"/>
            </w14:solidFill>
          </w14:textFill>
        </w:rPr>
        <w:t>，并在封标处盖章。请将标书在202</w:t>
      </w:r>
      <w:r>
        <w:rPr>
          <w:rFonts w:hint="default" w:ascii="宋体" w:hAnsi="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时前寄送至义乌市中心医院行政楼一楼109室采购招标中心（江东中路699号）。</w:t>
      </w:r>
      <w:r>
        <w:rPr>
          <w:rFonts w:hint="eastAsia" w:ascii="宋体" w:hAnsi="宋体" w:cs="宋体"/>
          <w:color w:val="000000" w:themeColor="text1"/>
          <w:sz w:val="24"/>
          <w:szCs w:val="24"/>
          <w:lang w:val="en-US" w:eastAsia="zh-CN"/>
          <w14:textFill>
            <w14:solidFill>
              <w14:schemeClr w14:val="tx1"/>
            </w14:solidFill>
          </w14:textFill>
        </w:rPr>
        <w:t>收件</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cs="宋体"/>
          <w:color w:val="000000" w:themeColor="text1"/>
          <w:sz w:val="24"/>
          <w:szCs w:val="24"/>
          <w:lang w:val="en-US" w:eastAsia="zh-CN"/>
          <w14:textFill>
            <w14:solidFill>
              <w14:schemeClr w14:val="tx1"/>
            </w14:solidFill>
          </w14:textFill>
        </w:rPr>
        <w:t>金</w:t>
      </w:r>
      <w:r>
        <w:rPr>
          <w:rFonts w:hint="eastAsia" w:ascii="宋体" w:hAnsi="宋体" w:eastAsia="宋体" w:cs="宋体"/>
          <w:color w:val="000000" w:themeColor="text1"/>
          <w:sz w:val="24"/>
          <w:szCs w:val="24"/>
          <w14:textFill>
            <w14:solidFill>
              <w14:schemeClr w14:val="tx1"/>
            </w14:solidFill>
          </w14:textFill>
        </w:rPr>
        <w:t>老师，联系电话：0579-85208030 。</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w:t>
      </w:r>
      <w:r>
        <w:rPr>
          <w:rFonts w:hint="eastAsia" w:ascii="宋体" w:hAnsi="宋体" w:cs="宋体"/>
          <w:sz w:val="24"/>
          <w:szCs w:val="24"/>
          <w:lang w:val="en-US" w:eastAsia="zh-CN"/>
        </w:rPr>
        <w:t>投标人</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行业资质</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附合同或发票复印件</w:t>
      </w:r>
      <w:r>
        <w:rPr>
          <w:rFonts w:hint="eastAsia" w:ascii="宋体" w:hAnsi="宋体" w:eastAsia="宋体" w:cs="宋体"/>
          <w:sz w:val="24"/>
          <w:szCs w:val="24"/>
        </w:rPr>
        <w:t>）；</w:t>
      </w:r>
    </w:p>
    <w:p>
      <w:pPr>
        <w:pStyle w:val="2"/>
        <w:ind w:firstLine="560" w:firstLineChars="200"/>
        <w:rPr>
          <w:rFonts w:hint="default" w:eastAsia="宋体"/>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 xml:space="preserve">（1）报价一览表（附件一） </w:t>
      </w:r>
    </w:p>
    <w:p>
      <w:pPr>
        <w:pStyle w:val="6"/>
        <w:keepNext w:val="0"/>
        <w:keepLines w:val="0"/>
        <w:widowControl/>
        <w:suppressLineNumbers w:val="0"/>
        <w:spacing w:line="312" w:lineRule="auto"/>
        <w:ind w:left="0" w:firstLine="480"/>
        <w:rPr>
          <w:color w:val="000000" w:themeColor="text1"/>
          <w14:textFill>
            <w14:solidFill>
              <w14:schemeClr w14:val="tx1"/>
            </w14:solidFill>
          </w14:textFill>
        </w:rPr>
      </w:pPr>
      <w:r>
        <w:rPr>
          <w:rStyle w:val="11"/>
          <w:rFonts w:hint="eastAsia" w:ascii="宋体" w:hAnsi="宋体" w:cs="宋体"/>
          <w:color w:val="000000" w:themeColor="text1"/>
          <w:sz w:val="24"/>
          <w:szCs w:val="24"/>
          <w:lang w:val="en-US" w:eastAsia="zh-CN"/>
          <w14:textFill>
            <w14:solidFill>
              <w14:schemeClr w14:val="tx1"/>
            </w14:solidFill>
          </w14:textFill>
        </w:rPr>
        <w:t>七</w:t>
      </w:r>
      <w:r>
        <w:rPr>
          <w:rStyle w:val="11"/>
          <w:rFonts w:hint="eastAsia" w:ascii="宋体" w:hAnsi="宋体" w:eastAsia="宋体" w:cs="宋体"/>
          <w:color w:val="000000" w:themeColor="text1"/>
          <w:sz w:val="24"/>
          <w:szCs w:val="24"/>
          <w14:textFill>
            <w14:solidFill>
              <w14:schemeClr w14:val="tx1"/>
            </w14:solidFill>
          </w14:textFill>
        </w:rPr>
        <w:t>、开标时间及</w:t>
      </w:r>
      <w:r>
        <w:rPr>
          <w:rStyle w:val="11"/>
          <w:rFonts w:hint="eastAsia" w:ascii="宋体" w:hAnsi="宋体" w:cs="宋体"/>
          <w:color w:val="000000" w:themeColor="text1"/>
          <w:sz w:val="24"/>
          <w:szCs w:val="24"/>
          <w:lang w:val="en-US" w:eastAsia="zh-CN"/>
          <w14:textFill>
            <w14:solidFill>
              <w14:schemeClr w14:val="tx1"/>
            </w14:solidFill>
          </w14:textFill>
        </w:rPr>
        <w:t>地址</w:t>
      </w:r>
      <w:r>
        <w:rPr>
          <w:rStyle w:val="11"/>
          <w:rFonts w:hint="eastAsia" w:ascii="宋体" w:hAnsi="宋体" w:eastAsia="宋体" w:cs="宋体"/>
          <w:color w:val="000000" w:themeColor="text1"/>
          <w:sz w:val="24"/>
          <w:szCs w:val="24"/>
          <w14:textFill>
            <w14:solidFill>
              <w14:schemeClr w14:val="tx1"/>
            </w14:solidFill>
          </w14:textFill>
        </w:rPr>
        <w:t>：</w:t>
      </w:r>
    </w:p>
    <w:p>
      <w:pPr>
        <w:pStyle w:val="6"/>
        <w:keepNext w:val="0"/>
        <w:keepLines w:val="0"/>
        <w:widowControl/>
        <w:suppressLineNumbers w:val="0"/>
        <w:spacing w:line="375" w:lineRule="atLeast"/>
        <w:ind w:left="479" w:leftChars="228" w:firstLine="64" w:firstLineChars="27"/>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w:t>
      </w:r>
      <w:r>
        <w:rPr>
          <w:rFonts w:hint="eastAsia" w:ascii="宋体" w:hAnsi="宋体" w:cs="宋体"/>
          <w:color w:val="000000" w:themeColor="text1"/>
          <w:sz w:val="24"/>
          <w:szCs w:val="24"/>
          <w:lang w:val="en-US" w:eastAsia="zh-CN"/>
          <w14:textFill>
            <w14:solidFill>
              <w14:schemeClr w14:val="tx1"/>
            </w14:solidFill>
          </w14:textFill>
        </w:rPr>
        <w:t>采用不见面招标。</w:t>
      </w:r>
      <w:r>
        <w:rPr>
          <w:rFonts w:hint="eastAsia" w:ascii="宋体" w:hAnsi="宋体" w:eastAsia="宋体" w:cs="宋体"/>
          <w:color w:val="000000" w:themeColor="text1"/>
          <w:sz w:val="24"/>
          <w:szCs w:val="24"/>
          <w14:textFill>
            <w14:solidFill>
              <w14:schemeClr w14:val="tx1"/>
            </w14:solidFill>
          </w14:textFill>
        </w:rPr>
        <w:t>开标时间：</w:t>
      </w:r>
      <w:r>
        <w:rPr>
          <w:rStyle w:val="11"/>
          <w:rFonts w:hint="eastAsia" w:ascii="宋体" w:hAnsi="宋体" w:eastAsia="宋体" w:cs="宋体"/>
          <w:color w:val="000000" w:themeColor="text1"/>
          <w:sz w:val="24"/>
          <w:szCs w:val="24"/>
          <w:u w:val="single"/>
          <w14:textFill>
            <w14:solidFill>
              <w14:schemeClr w14:val="tx1"/>
            </w14:solidFill>
          </w14:textFill>
        </w:rPr>
        <w:t>202</w:t>
      </w:r>
      <w:r>
        <w:rPr>
          <w:rStyle w:val="11"/>
          <w:rFonts w:hint="default" w:ascii="宋体" w:hAnsi="宋体" w:cs="宋体"/>
          <w:color w:val="000000" w:themeColor="text1"/>
          <w:sz w:val="24"/>
          <w:szCs w:val="24"/>
          <w:u w:val="single"/>
          <w:lang w:eastAsia="zh-CN"/>
          <w14:textFill>
            <w14:solidFill>
              <w14:schemeClr w14:val="tx1"/>
            </w14:solidFill>
          </w14:textFill>
        </w:rPr>
        <w:t>4</w:t>
      </w:r>
      <w:r>
        <w:rPr>
          <w:rStyle w:val="11"/>
          <w:rFonts w:hint="eastAsia" w:ascii="宋体" w:hAnsi="宋体" w:eastAsia="宋体" w:cs="宋体"/>
          <w:color w:val="000000" w:themeColor="text1"/>
          <w:sz w:val="24"/>
          <w:szCs w:val="24"/>
          <w:u w:val="single"/>
          <w14:textFill>
            <w14:solidFill>
              <w14:schemeClr w14:val="tx1"/>
            </w14:solidFill>
          </w14:textFill>
        </w:rPr>
        <w:t>年</w:t>
      </w:r>
      <w:r>
        <w:rPr>
          <w:rStyle w:val="11"/>
          <w:rFonts w:hint="eastAsia" w:ascii="宋体" w:hAnsi="宋体" w:cs="宋体"/>
          <w:color w:val="000000" w:themeColor="text1"/>
          <w:sz w:val="24"/>
          <w:szCs w:val="24"/>
          <w:u w:val="single"/>
          <w:lang w:val="en-US" w:eastAsia="zh-CN"/>
          <w14:textFill>
            <w14:solidFill>
              <w14:schemeClr w14:val="tx1"/>
            </w14:solidFill>
          </w14:textFill>
        </w:rPr>
        <w:t>3</w:t>
      </w:r>
      <w:r>
        <w:rPr>
          <w:rStyle w:val="11"/>
          <w:rFonts w:hint="eastAsia" w:ascii="宋体" w:hAnsi="宋体" w:eastAsia="宋体" w:cs="宋体"/>
          <w:color w:val="000000" w:themeColor="text1"/>
          <w:sz w:val="24"/>
          <w:szCs w:val="24"/>
          <w:u w:val="single"/>
          <w14:textFill>
            <w14:solidFill>
              <w14:schemeClr w14:val="tx1"/>
            </w14:solidFill>
          </w14:textFill>
        </w:rPr>
        <w:t>月</w:t>
      </w:r>
      <w:r>
        <w:rPr>
          <w:rStyle w:val="11"/>
          <w:rFonts w:hint="eastAsia" w:ascii="宋体" w:hAnsi="宋体" w:cs="宋体"/>
          <w:color w:val="000000" w:themeColor="text1"/>
          <w:sz w:val="24"/>
          <w:szCs w:val="24"/>
          <w:u w:val="single"/>
          <w:lang w:val="en-US" w:eastAsia="zh-CN"/>
          <w14:textFill>
            <w14:solidFill>
              <w14:schemeClr w14:val="tx1"/>
            </w14:solidFill>
          </w14:textFill>
        </w:rPr>
        <w:t>12</w:t>
      </w:r>
      <w:r>
        <w:rPr>
          <w:rStyle w:val="11"/>
          <w:rFonts w:hint="eastAsia" w:ascii="宋体" w:hAnsi="宋体" w:eastAsia="宋体" w:cs="宋体"/>
          <w:color w:val="000000" w:themeColor="text1"/>
          <w:sz w:val="24"/>
          <w:szCs w:val="24"/>
          <w:u w:val="single"/>
          <w14:textFill>
            <w14:solidFill>
              <w14:schemeClr w14:val="tx1"/>
            </w14:solidFill>
          </w14:textFill>
        </w:rPr>
        <w:t>日</w:t>
      </w:r>
      <w:r>
        <w:rPr>
          <w:rStyle w:val="11"/>
          <w:rFonts w:hint="eastAsia" w:ascii="宋体" w:hAnsi="宋体" w:cs="宋体"/>
          <w:color w:val="000000" w:themeColor="text1"/>
          <w:sz w:val="24"/>
          <w:szCs w:val="24"/>
          <w:u w:val="single"/>
          <w:lang w:val="en-US" w:eastAsia="zh-CN"/>
          <w14:textFill>
            <w14:solidFill>
              <w14:schemeClr w14:val="tx1"/>
            </w14:solidFill>
          </w14:textFill>
        </w:rPr>
        <w:t>9</w:t>
      </w:r>
      <w:r>
        <w:rPr>
          <w:rStyle w:val="11"/>
          <w:rFonts w:hint="eastAsia" w:ascii="宋体" w:hAnsi="宋体" w:eastAsia="宋体" w:cs="宋体"/>
          <w:color w:val="000000" w:themeColor="text1"/>
          <w:sz w:val="24"/>
          <w:szCs w:val="24"/>
          <w:u w:val="single"/>
          <w14:textFill>
            <w14:solidFill>
              <w14:schemeClr w14:val="tx1"/>
            </w14:solidFill>
          </w14:textFill>
        </w:rPr>
        <w:t>时</w:t>
      </w:r>
      <w:r>
        <w:rPr>
          <w:rStyle w:val="11"/>
          <w:rFonts w:hint="eastAsia" w:ascii="宋体" w:hAnsi="宋体" w:eastAsia="宋体" w:cs="宋体"/>
          <w:color w:val="000000" w:themeColor="text1"/>
          <w:sz w:val="24"/>
          <w:szCs w:val="24"/>
          <w14:textFill>
            <w14:solidFill>
              <w14:schemeClr w14:val="tx1"/>
            </w14:solidFill>
          </w14:textFill>
        </w:rPr>
        <w:t>。</w:t>
      </w:r>
      <w:r>
        <w:rPr>
          <w:rStyle w:val="11"/>
          <w:rFonts w:hint="eastAsia" w:ascii="宋体" w:hAnsi="宋体" w:cs="宋体"/>
          <w:color w:val="000000" w:themeColor="text1"/>
          <w:sz w:val="24"/>
          <w:szCs w:val="24"/>
          <w:lang w:val="en-US" w:eastAsia="zh-CN"/>
          <w14:textFill>
            <w14:solidFill>
              <w14:schemeClr w14:val="tx1"/>
            </w14:solidFill>
          </w14:textFill>
        </w:rPr>
        <w:t>开标地址：义乌市中心医院行政楼1楼109室。</w:t>
      </w:r>
      <w:r>
        <w:rPr>
          <w:rFonts w:hint="eastAsia" w:ascii="宋体" w:hAnsi="宋体" w:eastAsia="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lang w:val="en-US" w:eastAsia="zh-CN"/>
          <w14:textFill>
            <w14:solidFill>
              <w14:schemeClr w14:val="tx1"/>
            </w14:solidFill>
          </w14:textFill>
        </w:rPr>
        <w:t xml:space="preserve">  </w:t>
      </w:r>
    </w:p>
    <w:p>
      <w:pPr>
        <w:pStyle w:val="2"/>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2"/>
        <w:jc w:val="cente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t>义乌市中心医院 </w:t>
      </w:r>
    </w:p>
    <w:p>
      <w:pP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t xml:space="preserve">                                            2024年3月4日</w:t>
      </w:r>
    </w:p>
    <w:p>
      <w:pP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br w:type="page"/>
      </w: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499"/>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3499"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811" w:type="dxa"/>
            <w:noWrap w:val="0"/>
            <w:vAlign w:val="center"/>
          </w:tcPr>
          <w:p>
            <w:pPr>
              <w:jc w:val="center"/>
              <w:rPr>
                <w:rFonts w:hint="default" w:ascii="Times New Roman" w:hAnsi="Times New Roman"/>
                <w:sz w:val="24"/>
                <w:lang w:val="en-US"/>
              </w:rPr>
            </w:pPr>
            <w:r>
              <w:rPr>
                <w:rFonts w:hint="eastAsia" w:ascii="Times New Roman" w:hAnsi="Times New Roman"/>
                <w:sz w:val="24"/>
                <w:lang w:val="en-US" w:eastAsia="zh-CN"/>
              </w:rPr>
              <w:t>价格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3499" w:type="dxa"/>
            <w:noWrap w:val="0"/>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文书档案</w:t>
            </w: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2</w:t>
            </w:r>
          </w:p>
        </w:tc>
        <w:tc>
          <w:tcPr>
            <w:tcW w:w="3499" w:type="dxa"/>
            <w:noWrap w:val="0"/>
            <w:vAlign w:val="center"/>
          </w:tcPr>
          <w:p>
            <w:pPr>
              <w:jc w:val="center"/>
              <w:rPr>
                <w:rFonts w:hint="eastAsia" w:ascii="Times New Roman" w:hAnsi="Times New Roman" w:eastAsia="宋体"/>
                <w:sz w:val="24"/>
                <w:lang w:val="en-US" w:eastAsia="zh-CN"/>
              </w:rPr>
            </w:pP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rPr>
            </w:pPr>
            <w:r>
              <w:rPr>
                <w:rFonts w:hint="eastAsia"/>
                <w:sz w:val="28"/>
                <w:szCs w:val="28"/>
              </w:rPr>
              <w:t>合计总价</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 xml:space="preserve"> 元     </w:t>
            </w:r>
          </w:p>
          <w:p>
            <w:pPr>
              <w:pStyle w:val="2"/>
              <w:rPr>
                <w:rFonts w:hint="eastAsia"/>
              </w:rPr>
            </w:pPr>
            <w:r>
              <w:rPr>
                <w:rFonts w:hint="eastAsia"/>
              </w:rPr>
              <w:t>大写：</w:t>
            </w:r>
            <w:r>
              <w:rPr>
                <w:rFonts w:hint="eastAsia"/>
                <w:u w:val="single"/>
              </w:rPr>
              <w:t xml:space="preserve">                  </w:t>
            </w:r>
            <w:r>
              <w:rPr>
                <w:rFonts w:hint="eastAsia"/>
              </w:rPr>
              <w:t>元</w:t>
            </w:r>
          </w:p>
          <w:p>
            <w:pPr>
              <w:pStyle w:val="2"/>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1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2AF1EFB"/>
    <w:rsid w:val="02BA2E05"/>
    <w:rsid w:val="063A78C0"/>
    <w:rsid w:val="12AF1EFB"/>
    <w:rsid w:val="15474DE1"/>
    <w:rsid w:val="1C144BE3"/>
    <w:rsid w:val="2BE24296"/>
    <w:rsid w:val="2C29790B"/>
    <w:rsid w:val="351B09A1"/>
    <w:rsid w:val="3D7A3363"/>
    <w:rsid w:val="3DDC5019"/>
    <w:rsid w:val="4E4769A2"/>
    <w:rsid w:val="4E4E0E6C"/>
    <w:rsid w:val="509B7F6F"/>
    <w:rsid w:val="51286502"/>
    <w:rsid w:val="5C8A31FF"/>
    <w:rsid w:val="5DBA0F6E"/>
    <w:rsid w:val="62BF5F34"/>
    <w:rsid w:val="675E0368"/>
    <w:rsid w:val="6C852604"/>
    <w:rsid w:val="6CD21CAE"/>
    <w:rsid w:val="7156183D"/>
    <w:rsid w:val="77DA19DB"/>
    <w:rsid w:val="781E15D0"/>
    <w:rsid w:val="7AD12FE0"/>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semiHidden/>
    <w:unhideWhenUsed/>
    <w:qFormat/>
    <w:uiPriority w:val="99"/>
    <w:pPr>
      <w:spacing w:after="120"/>
    </w:p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next w:val="1"/>
    <w:autoRedefine/>
    <w:qFormat/>
    <w:uiPriority w:val="0"/>
    <w:pPr>
      <w:tabs>
        <w:tab w:val="left" w:pos="208"/>
      </w:tabs>
      <w:ind w:firstLine="420" w:firstLineChars="1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BodyText"/>
    <w:basedOn w:val="1"/>
    <w:autoRedefine/>
    <w:qFormat/>
    <w:uiPriority w:val="0"/>
    <w:pPr>
      <w:spacing w:after="120"/>
      <w:jc w:val="both"/>
      <w:textAlignment w:val="baseline"/>
    </w:pPr>
  </w:style>
  <w:style w:type="character" w:customStyle="1" w:styleId="14">
    <w:name w:val="NormalCharacter"/>
    <w:autoRedefine/>
    <w:qFormat/>
    <w:uiPriority w:val="0"/>
    <w:rPr>
      <w:kern w:val="2"/>
      <w:sz w:val="21"/>
      <w:szCs w:val="24"/>
      <w:lang w:val="en-US" w:eastAsia="zh-CN" w:bidi="ar-SA"/>
    </w:rPr>
  </w:style>
  <w:style w:type="paragraph" w:styleId="15">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1178</Words>
  <Characters>1234</Characters>
  <Lines>0</Lines>
  <Paragraphs>0</Paragraphs>
  <TotalTime>118</TotalTime>
  <ScaleCrop>false</ScaleCrop>
  <LinksUpToDate>false</LinksUpToDate>
  <CharactersWithSpaces>1604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2023-07-05T08:11:00Z</dcterms:created>
  <dc:creator>bigoofeet</dc:creator>
  <cp:lastModifiedBy>陈虹</cp:lastModifiedBy>
  <cp:lastPrinted>2023-09-11T02:01:00Z</cp:lastPrinted>
  <dcterms:modified xsi:type="dcterms:W3CDTF">2024-03-04T07:00:56Z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47D9E5A259E047C8A9B9D2E5E8F9DEF0_13</vt:lpwstr>
  </property>
</Properties>
</file>